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6016" w:rsidRPr="00FA6E93" w:rsidRDefault="00E26016" w:rsidP="00E26016">
      <w:bookmarkStart w:id="0" w:name="_GoBack"/>
      <w:r>
        <w:t xml:space="preserve">In the Cardiff County Court </w:t>
      </w:r>
      <w:r w:rsidR="00120F20">
        <w:t xml:space="preserve">         </w:t>
      </w:r>
      <w:r>
        <w:t xml:space="preserve"> </w:t>
      </w:r>
      <w:r w:rsidR="00120F20">
        <w:t xml:space="preserve">             C</w:t>
      </w:r>
      <w:r w:rsidR="00120F20" w:rsidRPr="00120F20">
        <w:rPr>
          <w:b/>
        </w:rPr>
        <w:t>ase nos. BS614159-MC65; CF101741; CF204141</w:t>
      </w:r>
      <w:r w:rsidR="00120F20">
        <w:rPr>
          <w:b/>
        </w:rPr>
        <w:t>;7CF07345</w:t>
      </w:r>
    </w:p>
    <w:p w:rsidR="00E26016" w:rsidRPr="00FA6E93" w:rsidRDefault="00E26016" w:rsidP="00E26016">
      <w:pPr>
        <w:jc w:val="center"/>
        <w:rPr>
          <w:b/>
          <w:sz w:val="28"/>
          <w:szCs w:val="28"/>
        </w:rPr>
      </w:pPr>
    </w:p>
    <w:p w:rsidR="00E26016" w:rsidRDefault="00E26016" w:rsidP="00120F20">
      <w:pPr>
        <w:jc w:val="center"/>
        <w:rPr>
          <w:b/>
          <w:sz w:val="28"/>
          <w:szCs w:val="28"/>
        </w:rPr>
      </w:pPr>
      <w:r w:rsidRPr="00FA6E93">
        <w:rPr>
          <w:b/>
          <w:sz w:val="28"/>
          <w:szCs w:val="28"/>
        </w:rPr>
        <w:t>Maurice Kirk v Chief Constable of South Wales Police</w:t>
      </w:r>
    </w:p>
    <w:p w:rsidR="00120F20" w:rsidRDefault="00120F20" w:rsidP="00120F20">
      <w:pPr>
        <w:jc w:val="center"/>
        <w:rPr>
          <w:b/>
          <w:sz w:val="28"/>
          <w:szCs w:val="28"/>
        </w:rPr>
      </w:pPr>
    </w:p>
    <w:p w:rsidR="00E26016" w:rsidRPr="00120F20" w:rsidRDefault="00E26016" w:rsidP="00E26016">
      <w:pPr>
        <w:jc w:val="center"/>
        <w:rPr>
          <w:b/>
          <w:sz w:val="24"/>
          <w:szCs w:val="24"/>
        </w:rPr>
      </w:pPr>
      <w:r w:rsidRPr="00120F20">
        <w:rPr>
          <w:b/>
          <w:sz w:val="24"/>
          <w:szCs w:val="24"/>
        </w:rPr>
        <w:t>Further to Judge’s Order for Claimant’s</w:t>
      </w:r>
      <w:r w:rsidR="00D904DE" w:rsidRPr="00120F20">
        <w:rPr>
          <w:b/>
          <w:sz w:val="24"/>
          <w:szCs w:val="24"/>
        </w:rPr>
        <w:t xml:space="preserve"> S</w:t>
      </w:r>
      <w:r w:rsidRPr="00120F20">
        <w:rPr>
          <w:b/>
          <w:sz w:val="24"/>
          <w:szCs w:val="24"/>
        </w:rPr>
        <w:t>ubmissions to be served on the Defendant by</w:t>
      </w:r>
      <w:r w:rsidR="00D904DE" w:rsidRPr="00120F20">
        <w:rPr>
          <w:b/>
          <w:sz w:val="24"/>
          <w:szCs w:val="24"/>
        </w:rPr>
        <w:t xml:space="preserve"> 2pm 19</w:t>
      </w:r>
      <w:r w:rsidR="00D904DE" w:rsidRPr="00120F20">
        <w:rPr>
          <w:b/>
          <w:sz w:val="24"/>
          <w:szCs w:val="24"/>
          <w:vertAlign w:val="superscript"/>
        </w:rPr>
        <w:t>th</w:t>
      </w:r>
      <w:r w:rsidR="00D904DE" w:rsidRPr="00120F20">
        <w:rPr>
          <w:b/>
          <w:sz w:val="24"/>
          <w:szCs w:val="24"/>
        </w:rPr>
        <w:t xml:space="preserve"> August 2016</w:t>
      </w:r>
    </w:p>
    <w:p w:rsidR="00E26016" w:rsidRPr="00120F20" w:rsidRDefault="00D904DE" w:rsidP="00120F20">
      <w:pPr>
        <w:jc w:val="center"/>
        <w:rPr>
          <w:b/>
          <w:sz w:val="24"/>
          <w:szCs w:val="24"/>
        </w:rPr>
      </w:pPr>
      <w:r w:rsidRPr="00120F20">
        <w:rPr>
          <w:b/>
          <w:sz w:val="24"/>
          <w:szCs w:val="24"/>
        </w:rPr>
        <w:t>and</w:t>
      </w:r>
    </w:p>
    <w:p w:rsidR="00E26016" w:rsidRDefault="00E26016" w:rsidP="00E26016">
      <w:r>
        <w:t>Pursuant to Judge’s note of 8</w:t>
      </w:r>
      <w:r w:rsidRPr="009E3FF2">
        <w:rPr>
          <w:vertAlign w:val="superscript"/>
        </w:rPr>
        <w:t>th</w:t>
      </w:r>
      <w:r>
        <w:t xml:space="preserve"> August 2016</w:t>
      </w:r>
      <w:r>
        <w:t xml:space="preserve"> re Para 8</w:t>
      </w:r>
      <w:r>
        <w:t xml:space="preserve"> judge’s note 7CF07345</w:t>
      </w:r>
      <w:r>
        <w:t xml:space="preserve">, actions to be heard in strict order, it is humbly contested by the Claimant as being </w:t>
      </w:r>
      <w:r w:rsidRPr="00D904DE">
        <w:rPr>
          <w:b/>
        </w:rPr>
        <w:t>‘an abuse of process’</w:t>
      </w:r>
      <w:r>
        <w:t xml:space="preserve"> as the 1CF0</w:t>
      </w:r>
      <w:r>
        <w:t>3361 machine</w:t>
      </w:r>
      <w:r>
        <w:t xml:space="preserve">-gun case, </w:t>
      </w:r>
      <w:r w:rsidR="00B81289">
        <w:t>already deliberately delayed</w:t>
      </w:r>
      <w:r>
        <w:t xml:space="preserve"> by the Welsh authoriti</w:t>
      </w:r>
      <w:r w:rsidR="00B81289">
        <w:t>es</w:t>
      </w:r>
      <w:r>
        <w:t xml:space="preserve"> fo</w:t>
      </w:r>
      <w:r>
        <w:t>r over</w:t>
      </w:r>
      <w:r w:rsidR="00B81289">
        <w:t>,</w:t>
      </w:r>
      <w:r>
        <w:t xml:space="preserve"> not six but seven </w:t>
      </w:r>
      <w:r>
        <w:t>years, was a blatant criminal act condoned by too many Cardiff judges</w:t>
      </w:r>
      <w:r>
        <w:t xml:space="preserve"> to number</w:t>
      </w:r>
      <w:r w:rsidR="00B81289">
        <w:t xml:space="preserve">, countless </w:t>
      </w:r>
      <w:r>
        <w:t>CPS lawyers and senior South Wales Police officers</w:t>
      </w:r>
      <w:r>
        <w:t xml:space="preserve"> only concerned for their pensions.</w:t>
      </w:r>
    </w:p>
    <w:p w:rsidR="00E26016" w:rsidRDefault="00E26016" w:rsidP="00E26016">
      <w:pPr>
        <w:pStyle w:val="msolistparagraphcxspmiddle"/>
        <w:numPr>
          <w:ilvl w:val="0"/>
          <w:numId w:val="1"/>
        </w:numPr>
        <w:spacing w:before="0" w:beforeAutospacing="0" w:after="0" w:afterAutospacing="0" w:line="240" w:lineRule="atLeast"/>
        <w:jc w:val="both"/>
        <w:rPr>
          <w:i/>
          <w:color w:val="000000"/>
        </w:rPr>
      </w:pPr>
      <w:r w:rsidRPr="008063EF">
        <w:rPr>
          <w:i/>
          <w:color w:val="000000"/>
        </w:rPr>
        <w:t>To date, my rulings have been that the various actions which were stayed pending trial of the First to Third Actions should be dealt with in sequence according to the dates of subject matter. On 8 August 2016 I expressly reserved and refrained from adjudicating on any issue which might arise as to whether permission should be granted to include in 7CF07345 issues or complaints arising only later in date, or already pleaded in a separate action.</w:t>
      </w:r>
    </w:p>
    <w:p w:rsidR="00E26016" w:rsidRDefault="00E26016" w:rsidP="00E26016">
      <w:pPr>
        <w:pStyle w:val="msolistparagraphcxspmiddle"/>
        <w:spacing w:before="0" w:beforeAutospacing="0" w:after="0" w:afterAutospacing="0" w:line="240" w:lineRule="atLeast"/>
        <w:jc w:val="both"/>
        <w:rPr>
          <w:i/>
          <w:color w:val="000000"/>
        </w:rPr>
      </w:pPr>
    </w:p>
    <w:p w:rsidR="00E26016" w:rsidRDefault="00E26016" w:rsidP="00E26016">
      <w:pPr>
        <w:pStyle w:val="msolistparagraphcxspmiddle"/>
        <w:spacing w:before="0" w:beforeAutospacing="0" w:after="0" w:afterAutospacing="0" w:line="240" w:lineRule="atLeast"/>
        <w:jc w:val="both"/>
        <w:rPr>
          <w:color w:val="000000"/>
        </w:rPr>
      </w:pPr>
      <w:r>
        <w:rPr>
          <w:color w:val="000000"/>
        </w:rPr>
        <w:t xml:space="preserve">The repeated refusal of both Cardiff criminal and civil courts to disclose public paid court records, just because they do not stand up to scrutiny, is a further </w:t>
      </w:r>
      <w:r>
        <w:rPr>
          <w:color w:val="000000"/>
        </w:rPr>
        <w:t>‘</w:t>
      </w:r>
      <w:r>
        <w:rPr>
          <w:color w:val="000000"/>
        </w:rPr>
        <w:t>abuse of process’</w:t>
      </w:r>
      <w:r>
        <w:rPr>
          <w:color w:val="000000"/>
        </w:rPr>
        <w:t xml:space="preserve"> with the Claimant humbly submitting is such</w:t>
      </w:r>
      <w:r>
        <w:rPr>
          <w:color w:val="000000"/>
        </w:rPr>
        <w:t xml:space="preserve"> deliberate</w:t>
      </w:r>
      <w:r>
        <w:rPr>
          <w:color w:val="000000"/>
        </w:rPr>
        <w:t xml:space="preserve"> conduct</w:t>
      </w:r>
      <w:r>
        <w:rPr>
          <w:color w:val="000000"/>
        </w:rPr>
        <w:t xml:space="preserve"> to frustrate a litigant</w:t>
      </w:r>
      <w:r>
        <w:rPr>
          <w:color w:val="000000"/>
        </w:rPr>
        <w:t>,</w:t>
      </w:r>
      <w:r>
        <w:rPr>
          <w:color w:val="000000"/>
        </w:rPr>
        <w:t xml:space="preserve"> seeking both punitive damages and exemplary damages</w:t>
      </w:r>
      <w:r>
        <w:rPr>
          <w:color w:val="000000"/>
        </w:rPr>
        <w:t>,</w:t>
      </w:r>
      <w:r>
        <w:rPr>
          <w:color w:val="000000"/>
        </w:rPr>
        <w:t xml:space="preserve"> as stated at </w:t>
      </w:r>
      <w:r>
        <w:rPr>
          <w:color w:val="000000"/>
        </w:rPr>
        <w:t xml:space="preserve">the </w:t>
      </w:r>
      <w:r>
        <w:rPr>
          <w:color w:val="000000"/>
        </w:rPr>
        <w:t xml:space="preserve">time of </w:t>
      </w:r>
      <w:r>
        <w:rPr>
          <w:color w:val="000000"/>
        </w:rPr>
        <w:t>each unlawful arrest</w:t>
      </w:r>
      <w:r>
        <w:rPr>
          <w:color w:val="000000"/>
        </w:rPr>
        <w:t>.</w:t>
      </w:r>
    </w:p>
    <w:p w:rsidR="00B81289" w:rsidRDefault="00B81289" w:rsidP="00E26016">
      <w:pPr>
        <w:pStyle w:val="msolistparagraphcxspmiddle"/>
        <w:spacing w:before="0" w:beforeAutospacing="0" w:after="0" w:afterAutospacing="0" w:line="240" w:lineRule="atLeast"/>
        <w:jc w:val="both"/>
        <w:rPr>
          <w:color w:val="000000"/>
        </w:rPr>
      </w:pPr>
    </w:p>
    <w:p w:rsidR="00B81289" w:rsidRDefault="00B81289" w:rsidP="00E26016">
      <w:pPr>
        <w:pStyle w:val="msolistparagraphcxspmiddle"/>
        <w:spacing w:before="0" w:beforeAutospacing="0" w:after="0" w:afterAutospacing="0" w:line="240" w:lineRule="atLeast"/>
        <w:jc w:val="both"/>
        <w:rPr>
          <w:color w:val="000000"/>
        </w:rPr>
      </w:pPr>
      <w:r>
        <w:rPr>
          <w:color w:val="000000"/>
        </w:rPr>
        <w:t xml:space="preserve">Ref: Ongoing Criminal Cases Review Commission ongoing investigation re claimant’s Dr </w:t>
      </w:r>
      <w:proofErr w:type="spellStart"/>
      <w:r>
        <w:rPr>
          <w:color w:val="000000"/>
        </w:rPr>
        <w:t>Tegwyn</w:t>
      </w:r>
      <w:proofErr w:type="spellEnd"/>
      <w:r>
        <w:rPr>
          <w:color w:val="000000"/>
        </w:rPr>
        <w:t xml:space="preserve"> Williams 1</w:t>
      </w:r>
      <w:r w:rsidRPr="00B81289">
        <w:rPr>
          <w:color w:val="000000"/>
          <w:vertAlign w:val="superscript"/>
        </w:rPr>
        <w:t>st</w:t>
      </w:r>
      <w:r>
        <w:rPr>
          <w:color w:val="000000"/>
        </w:rPr>
        <w:t xml:space="preserve"> Dec 2011Cardiff Magistrates harassment conviction the court records of same now seized and altered by the South Wales Police.</w:t>
      </w:r>
    </w:p>
    <w:p w:rsidR="00E26016" w:rsidRPr="00766727" w:rsidRDefault="00E26016" w:rsidP="00E26016">
      <w:pPr>
        <w:shd w:val="clear" w:color="auto" w:fill="FFFFFF"/>
        <w:spacing w:after="0" w:line="240" w:lineRule="auto"/>
        <w:ind w:right="465"/>
        <w:rPr>
          <w:rFonts w:ascii="Verdana" w:eastAsia="Times New Roman" w:hAnsi="Verdana" w:cs="Arial"/>
          <w:b/>
          <w:bCs/>
          <w:color w:val="000000"/>
          <w:sz w:val="24"/>
          <w:szCs w:val="24"/>
          <w:lang w:eastAsia="en-GB"/>
        </w:rPr>
      </w:pPr>
    </w:p>
    <w:p w:rsidR="00E26016" w:rsidRPr="00120F20" w:rsidRDefault="00E26016" w:rsidP="00E26016">
      <w:pPr>
        <w:shd w:val="clear" w:color="auto" w:fill="FFFFFF"/>
        <w:spacing w:after="0" w:line="240" w:lineRule="auto"/>
        <w:ind w:right="465"/>
        <w:rPr>
          <w:rFonts w:ascii="Verdana" w:eastAsia="Times New Roman" w:hAnsi="Verdana" w:cs="Arial"/>
          <w:b/>
          <w:bCs/>
          <w:color w:val="000000"/>
          <w:lang w:eastAsia="en-GB"/>
        </w:rPr>
      </w:pPr>
      <w:r w:rsidRPr="00766727">
        <w:rPr>
          <w:rFonts w:ascii="Verdana" w:eastAsia="Times New Roman" w:hAnsi="Verdana" w:cs="Arial"/>
          <w:b/>
          <w:bCs/>
          <w:color w:val="000000"/>
          <w:lang w:eastAsia="en-GB"/>
        </w:rPr>
        <w:t xml:space="preserve">The matters </w:t>
      </w:r>
      <w:r w:rsidR="00B81289" w:rsidRPr="00120F20">
        <w:rPr>
          <w:rFonts w:ascii="Verdana" w:eastAsia="Times New Roman" w:hAnsi="Verdana" w:cs="Arial"/>
          <w:b/>
          <w:bCs/>
          <w:color w:val="000000"/>
          <w:lang w:eastAsia="en-GB"/>
        </w:rPr>
        <w:t xml:space="preserve">in first four Actions </w:t>
      </w:r>
      <w:r w:rsidRPr="00766727">
        <w:rPr>
          <w:rFonts w:ascii="Verdana" w:eastAsia="Times New Roman" w:hAnsi="Verdana" w:cs="Arial"/>
          <w:b/>
          <w:bCs/>
          <w:color w:val="000000"/>
          <w:lang w:eastAsia="en-GB"/>
        </w:rPr>
        <w:t>were aggravated</w:t>
      </w:r>
      <w:r w:rsidRPr="00120F20">
        <w:rPr>
          <w:rFonts w:ascii="Verdana" w:eastAsia="Times New Roman" w:hAnsi="Verdana" w:cs="Arial"/>
          <w:b/>
          <w:bCs/>
          <w:color w:val="000000"/>
          <w:lang w:eastAsia="en-GB"/>
        </w:rPr>
        <w:t xml:space="preserve"> by the conduct of the police</w:t>
      </w:r>
      <w:r w:rsidRPr="00766727">
        <w:rPr>
          <w:rFonts w:ascii="Verdana" w:eastAsia="Times New Roman" w:hAnsi="Verdana" w:cs="Arial"/>
          <w:b/>
          <w:bCs/>
          <w:color w:val="000000"/>
          <w:lang w:eastAsia="en-GB"/>
        </w:rPr>
        <w:t xml:space="preserve"> above the ordinary </w:t>
      </w:r>
      <w:r w:rsidR="00120F20" w:rsidRPr="00120F20">
        <w:rPr>
          <w:rFonts w:ascii="Verdana" w:eastAsia="Times New Roman" w:hAnsi="Verdana" w:cs="Arial"/>
          <w:b/>
          <w:bCs/>
          <w:color w:val="000000"/>
          <w:lang w:eastAsia="en-GB"/>
        </w:rPr>
        <w:t xml:space="preserve">as indicated in the fact of </w:t>
      </w:r>
      <w:r w:rsidRPr="00120F20">
        <w:rPr>
          <w:rFonts w:ascii="Verdana" w:eastAsia="Times New Roman" w:hAnsi="Verdana" w:cs="Arial"/>
          <w:b/>
          <w:bCs/>
          <w:color w:val="000000"/>
          <w:lang w:eastAsia="en-GB"/>
        </w:rPr>
        <w:t xml:space="preserve">the </w:t>
      </w:r>
      <w:r w:rsidR="00B81289" w:rsidRPr="00120F20">
        <w:rPr>
          <w:rFonts w:ascii="Verdana" w:eastAsia="Times New Roman" w:hAnsi="Verdana" w:cs="Arial"/>
          <w:b/>
          <w:bCs/>
          <w:color w:val="000000"/>
          <w:lang w:eastAsia="en-GB"/>
        </w:rPr>
        <w:t xml:space="preserve">unusual, </w:t>
      </w:r>
      <w:r w:rsidRPr="00120F20">
        <w:rPr>
          <w:rFonts w:ascii="Verdana" w:eastAsia="Times New Roman" w:hAnsi="Verdana" w:cs="Arial"/>
          <w:b/>
          <w:bCs/>
          <w:color w:val="000000"/>
          <w:lang w:eastAsia="en-GB"/>
        </w:rPr>
        <w:t xml:space="preserve">extreme and unusual </w:t>
      </w:r>
      <w:r w:rsidR="00B81289" w:rsidRPr="00120F20">
        <w:rPr>
          <w:rFonts w:ascii="Verdana" w:eastAsia="Times New Roman" w:hAnsi="Verdana" w:cs="Arial"/>
          <w:b/>
          <w:bCs/>
          <w:color w:val="000000"/>
          <w:lang w:eastAsia="en-GB"/>
        </w:rPr>
        <w:t>bullying</w:t>
      </w:r>
      <w:r w:rsidRPr="00120F20">
        <w:rPr>
          <w:rFonts w:ascii="Verdana" w:eastAsia="Times New Roman" w:hAnsi="Verdana" w:cs="Arial"/>
          <w:b/>
          <w:bCs/>
          <w:color w:val="000000"/>
          <w:lang w:eastAsia="en-GB"/>
        </w:rPr>
        <w:t xml:space="preserve"> </w:t>
      </w:r>
      <w:r w:rsidR="00B81289" w:rsidRPr="00120F20">
        <w:rPr>
          <w:rFonts w:ascii="Verdana" w:eastAsia="Times New Roman" w:hAnsi="Verdana" w:cs="Arial"/>
          <w:b/>
          <w:bCs/>
          <w:color w:val="000000"/>
          <w:lang w:eastAsia="en-GB"/>
        </w:rPr>
        <w:t>of the Cla</w:t>
      </w:r>
      <w:r w:rsidR="00120F20" w:rsidRPr="00120F20">
        <w:rPr>
          <w:rFonts w:ascii="Verdana" w:eastAsia="Times New Roman" w:hAnsi="Verdana" w:cs="Arial"/>
          <w:b/>
          <w:bCs/>
          <w:color w:val="000000"/>
          <w:lang w:eastAsia="en-GB"/>
        </w:rPr>
        <w:t>imant when,</w:t>
      </w:r>
      <w:r w:rsidRPr="00120F20">
        <w:rPr>
          <w:rFonts w:ascii="Verdana" w:eastAsia="Times New Roman" w:hAnsi="Verdana" w:cs="Arial"/>
          <w:b/>
          <w:bCs/>
          <w:color w:val="000000"/>
          <w:lang w:eastAsia="en-GB"/>
        </w:rPr>
        <w:t xml:space="preserve"> from over one hundred police criminal allegations made within the first three of ten actions, well over 80% were quashed by common sense prevailing in </w:t>
      </w:r>
      <w:r w:rsidR="00120F20" w:rsidRPr="00120F20">
        <w:rPr>
          <w:rFonts w:ascii="Verdana" w:eastAsia="Times New Roman" w:hAnsi="Verdana" w:cs="Arial"/>
          <w:b/>
          <w:bCs/>
          <w:color w:val="000000"/>
          <w:lang w:eastAsia="en-GB"/>
        </w:rPr>
        <w:t xml:space="preserve">subsequent </w:t>
      </w:r>
      <w:r w:rsidRPr="00120F20">
        <w:rPr>
          <w:rFonts w:ascii="Verdana" w:eastAsia="Times New Roman" w:hAnsi="Verdana" w:cs="Arial"/>
          <w:b/>
          <w:bCs/>
          <w:color w:val="000000"/>
          <w:lang w:eastAsia="en-GB"/>
        </w:rPr>
        <w:t xml:space="preserve">courts, police stations or CPS </w:t>
      </w:r>
      <w:r w:rsidRPr="00120F20">
        <w:rPr>
          <w:rFonts w:ascii="Verdana" w:eastAsia="Times New Roman" w:hAnsi="Verdana" w:cs="Arial"/>
          <w:b/>
          <w:bCs/>
          <w:color w:val="000000"/>
          <w:lang w:eastAsia="en-GB"/>
        </w:rPr>
        <w:t xml:space="preserve">offices </w:t>
      </w:r>
      <w:r w:rsidR="00B81289" w:rsidRPr="00120F20">
        <w:rPr>
          <w:rFonts w:ascii="Verdana" w:eastAsia="Times New Roman" w:hAnsi="Verdana" w:cs="Arial"/>
          <w:b/>
          <w:bCs/>
          <w:color w:val="000000"/>
          <w:lang w:eastAsia="en-GB"/>
        </w:rPr>
        <w:t>now requiring</w:t>
      </w:r>
      <w:r w:rsidRPr="00120F20">
        <w:rPr>
          <w:rFonts w:ascii="Verdana" w:eastAsia="Times New Roman" w:hAnsi="Verdana" w:cs="Arial"/>
          <w:b/>
          <w:bCs/>
          <w:color w:val="000000"/>
          <w:lang w:eastAsia="en-GB"/>
        </w:rPr>
        <w:t xml:space="preserve"> a higher court’s immediate intervention if not</w:t>
      </w:r>
      <w:r w:rsidR="00120F20" w:rsidRPr="00120F20">
        <w:rPr>
          <w:rFonts w:ascii="Verdana" w:eastAsia="Times New Roman" w:hAnsi="Verdana" w:cs="Arial"/>
          <w:b/>
          <w:bCs/>
          <w:color w:val="000000"/>
          <w:lang w:eastAsia="en-GB"/>
        </w:rPr>
        <w:t xml:space="preserve"> by another</w:t>
      </w:r>
      <w:r w:rsidRPr="00120F20">
        <w:rPr>
          <w:rFonts w:ascii="Verdana" w:eastAsia="Times New Roman" w:hAnsi="Verdana" w:cs="Arial"/>
          <w:b/>
          <w:bCs/>
          <w:color w:val="000000"/>
          <w:lang w:eastAsia="en-GB"/>
        </w:rPr>
        <w:t xml:space="preserve"> police force.</w:t>
      </w:r>
    </w:p>
    <w:p w:rsidR="00E26016" w:rsidRPr="00766727" w:rsidRDefault="00E26016" w:rsidP="00E26016">
      <w:pPr>
        <w:shd w:val="clear" w:color="auto" w:fill="FFFFFF"/>
        <w:spacing w:after="0" w:line="240" w:lineRule="auto"/>
        <w:ind w:right="465"/>
        <w:rPr>
          <w:rFonts w:ascii="Verdana" w:eastAsia="Times New Roman" w:hAnsi="Verdana" w:cs="Arial"/>
          <w:b/>
          <w:bCs/>
          <w:color w:val="000000"/>
          <w:lang w:eastAsia="en-GB"/>
        </w:rPr>
      </w:pPr>
    </w:p>
    <w:p w:rsidR="00E26016" w:rsidRPr="00766727" w:rsidRDefault="00E26016" w:rsidP="00E26016">
      <w:pPr>
        <w:shd w:val="clear" w:color="auto" w:fill="FFFFFF"/>
        <w:spacing w:after="0" w:line="240" w:lineRule="auto"/>
        <w:ind w:right="465"/>
        <w:rPr>
          <w:rFonts w:ascii="Verdana" w:eastAsia="Times New Roman" w:hAnsi="Verdana" w:cs="Arial"/>
          <w:b/>
          <w:bCs/>
          <w:color w:val="000000"/>
          <w:lang w:eastAsia="en-GB"/>
        </w:rPr>
      </w:pPr>
      <w:r w:rsidRPr="00766727">
        <w:rPr>
          <w:rFonts w:ascii="Verdana" w:eastAsia="Times New Roman" w:hAnsi="Verdana" w:cs="Arial"/>
          <w:b/>
          <w:bCs/>
          <w:color w:val="000000"/>
          <w:lang w:eastAsia="en-GB"/>
        </w:rPr>
        <w:t xml:space="preserve">The Claimant </w:t>
      </w:r>
      <w:r w:rsidRPr="00120F20">
        <w:rPr>
          <w:rFonts w:ascii="Verdana" w:eastAsia="Times New Roman" w:hAnsi="Verdana" w:cs="Arial"/>
          <w:b/>
          <w:bCs/>
          <w:color w:val="000000"/>
          <w:lang w:eastAsia="en-GB"/>
        </w:rPr>
        <w:t xml:space="preserve">also </w:t>
      </w:r>
      <w:r w:rsidRPr="00766727">
        <w:rPr>
          <w:rFonts w:ascii="Verdana" w:eastAsia="Times New Roman" w:hAnsi="Verdana" w:cs="Arial"/>
          <w:b/>
          <w:bCs/>
          <w:color w:val="000000"/>
          <w:lang w:eastAsia="en-GB"/>
        </w:rPr>
        <w:t xml:space="preserve">claims exemplary damages as the conduct of the police was arbitrary, </w:t>
      </w:r>
      <w:r w:rsidRPr="00120F20">
        <w:rPr>
          <w:rFonts w:ascii="Verdana" w:eastAsia="Times New Roman" w:hAnsi="Verdana" w:cs="Arial"/>
          <w:b/>
          <w:bCs/>
          <w:color w:val="000000"/>
          <w:lang w:eastAsia="en-GB"/>
        </w:rPr>
        <w:t>oppressive and unconstitutional again cited within the facts and those court records yet to be disclosed by a higher court.</w:t>
      </w:r>
    </w:p>
    <w:p w:rsidR="00A219BB" w:rsidRDefault="00A219BB"/>
    <w:p w:rsidR="00E26016" w:rsidRPr="00E26016" w:rsidRDefault="00E26016" w:rsidP="00E26016">
      <w:pPr>
        <w:jc w:val="right"/>
        <w:rPr>
          <w:b/>
        </w:rPr>
      </w:pPr>
      <w:r w:rsidRPr="00E26016">
        <w:rPr>
          <w:b/>
        </w:rPr>
        <w:t>Maurice J Kirk BVSc</w:t>
      </w:r>
    </w:p>
    <w:p w:rsidR="00E26016" w:rsidRPr="00E26016" w:rsidRDefault="00E26016" w:rsidP="00E26016">
      <w:pPr>
        <w:jc w:val="right"/>
        <w:rPr>
          <w:b/>
        </w:rPr>
      </w:pPr>
      <w:r w:rsidRPr="00E26016">
        <w:rPr>
          <w:b/>
        </w:rPr>
        <w:t>25</w:t>
      </w:r>
      <w:r w:rsidRPr="00E26016">
        <w:rPr>
          <w:b/>
          <w:vertAlign w:val="superscript"/>
        </w:rPr>
        <w:t>th</w:t>
      </w:r>
      <w:r>
        <w:rPr>
          <w:b/>
        </w:rPr>
        <w:t xml:space="preserve"> A</w:t>
      </w:r>
      <w:r w:rsidRPr="00E26016">
        <w:rPr>
          <w:b/>
        </w:rPr>
        <w:t>ugust 2016</w:t>
      </w:r>
      <w:bookmarkEnd w:id="0"/>
    </w:p>
    <w:sectPr w:rsidR="00E26016" w:rsidRPr="00E260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616CFC"/>
    <w:multiLevelType w:val="hybridMultilevel"/>
    <w:tmpl w:val="FA24E722"/>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016"/>
    <w:rsid w:val="00120F20"/>
    <w:rsid w:val="00A219BB"/>
    <w:rsid w:val="00B81289"/>
    <w:rsid w:val="00BA0F2D"/>
    <w:rsid w:val="00D904DE"/>
    <w:rsid w:val="00E26016"/>
    <w:rsid w:val="00E975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22666"/>
  <w15:chartTrackingRefBased/>
  <w15:docId w15:val="{8F91777A-A706-4DBC-AD18-F588D9715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60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listparagraphcxspmiddle">
    <w:name w:val="msolistparagraphcxspmiddle"/>
    <w:basedOn w:val="Normal"/>
    <w:rsid w:val="00E2601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Pages>
  <Words>376</Words>
  <Characters>2149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dc:creator>
  <cp:keywords/>
  <dc:description/>
  <cp:lastModifiedBy>Maurice</cp:lastModifiedBy>
  <cp:revision>4</cp:revision>
  <dcterms:created xsi:type="dcterms:W3CDTF">2016-08-25T16:32:00Z</dcterms:created>
  <dcterms:modified xsi:type="dcterms:W3CDTF">2016-08-25T18:32:00Z</dcterms:modified>
</cp:coreProperties>
</file>