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023" w:rsidRDefault="003B4023" w:rsidP="003B4023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  <w:r w:rsidRPr="003B4023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Machine Gun /Dr </w:t>
      </w:r>
      <w:proofErr w:type="spellStart"/>
      <w:r w:rsidRPr="003B4023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Tegwyn</w:t>
      </w:r>
      <w:proofErr w:type="spellEnd"/>
      <w:r w:rsidRPr="003B4023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Williams /MAPPA fabrication</w:t>
      </w: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to delay Civil R</w:t>
      </w:r>
      <w:r w:rsidRPr="003B4023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edress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HHJ </w:t>
      </w:r>
      <w:proofErr w:type="spellStart"/>
      <w:r w:rsidRPr="003B402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Seys</w:t>
      </w:r>
      <w:proofErr w:type="spellEnd"/>
      <w:r w:rsidRPr="003B402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Llewellyn QC has indicated a jury may be allowed for it in Wales</w:t>
      </w:r>
    </w:p>
    <w:p w:rsidR="003B4023" w:rsidRDefault="003B4023" w:rsidP="003B4023">
      <w:pPr>
        <w:pStyle w:val="ListParagraph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But it will never be allowed as its consequences are far too serious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Previously s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tayed other Actions will therefore be dragged out for years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Senior management for South Wales Police will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now 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direct my imprisonment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again to frustrate the progress of this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machine gun 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malicious prosecution 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Criminal Cases Review Commission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/IPCC (Wales)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will be directed by the Secretary of State for Wales to continue 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 drag their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feet concerning the fabricated 1st Dec 2011 harassment conviction requiring the arrest of prosecutor and police to confiscate the court exhibits</w:t>
      </w:r>
    </w:p>
    <w:p w:rsidR="003B4023" w:rsidRPr="003B4023" w:rsidRDefault="003B4023" w:rsidP="003B4023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3B4023" w:rsidRPr="003B4023" w:rsidRDefault="003B4023" w:rsidP="003B4023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As a tired Litigant in Person I offer a house in Brittany </w:t>
      </w:r>
      <w:r w:rsidR="00A23572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for a financial loan</w:t>
      </w: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br w:type="textWrapping" w:clear="all"/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-- 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Maurice J Kirk </w:t>
      </w:r>
      <w:proofErr w:type="spellStart"/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BVSc</w:t>
      </w:r>
      <w:proofErr w:type="spellEnd"/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 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Tel 07708586202                                 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3B402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                                          </w:t>
      </w:r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5" w:tgtFrame="_blank" w:history="1">
        <w:r w:rsidRPr="003B402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GB"/>
          </w:rPr>
          <w:t>www.kirkflyingvet.com</w:t>
        </w:r>
      </w:hyperlink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6" w:tgtFrame="_blank" w:history="1">
        <w:r w:rsidRPr="003B402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GB"/>
          </w:rPr>
          <w:t>mauricejohnkirk.wordpress.com</w:t>
        </w:r>
      </w:hyperlink>
    </w:p>
    <w:p w:rsidR="003B4023" w:rsidRPr="003B4023" w:rsidRDefault="003B4023" w:rsidP="003B402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7" w:tgtFrame="_blank" w:history="1">
        <w:r w:rsidRPr="003B402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GB"/>
          </w:rPr>
          <w:t>maurice@kirkflyingvet.com</w:t>
        </w:r>
      </w:hyperlink>
    </w:p>
    <w:p w:rsidR="00F56C7B" w:rsidRDefault="00A23572"/>
    <w:sectPr w:rsidR="00F56C7B" w:rsidSect="00EE5F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F180E"/>
    <w:multiLevelType w:val="hybridMultilevel"/>
    <w:tmpl w:val="389E96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023"/>
    <w:rsid w:val="003B4023"/>
    <w:rsid w:val="007645E1"/>
    <w:rsid w:val="009B5BD6"/>
    <w:rsid w:val="00A23572"/>
    <w:rsid w:val="00EE5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F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B4023"/>
  </w:style>
  <w:style w:type="character" w:styleId="Hyperlink">
    <w:name w:val="Hyperlink"/>
    <w:basedOn w:val="DefaultParagraphFont"/>
    <w:uiPriority w:val="99"/>
    <w:semiHidden/>
    <w:unhideWhenUsed/>
    <w:rsid w:val="003B402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B40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7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7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5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37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8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55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56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8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52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7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20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8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urice@kirkflyingv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uricejohnkirk.wordpress.com/" TargetMode="External"/><Relationship Id="rId5" Type="http://schemas.openxmlformats.org/officeDocument/2006/relationships/hyperlink" Target="http://www.kirkflyingve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Maurice 2</dc:creator>
  <cp:lastModifiedBy>Maurice 2</cp:lastModifiedBy>
  <cp:revision>2</cp:revision>
  <dcterms:created xsi:type="dcterms:W3CDTF">2016-01-28T07:42:00Z</dcterms:created>
  <dcterms:modified xsi:type="dcterms:W3CDTF">2016-01-28T07:55:00Z</dcterms:modified>
</cp:coreProperties>
</file>